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A12" w:rsidRPr="000C2A12" w:rsidRDefault="000C2A12" w:rsidP="000C2A12">
      <w:pPr>
        <w:shd w:val="clear" w:color="auto" w:fill="FFFFFF"/>
        <w:spacing w:before="100" w:beforeAutospacing="1" w:after="100" w:afterAutospacing="1" w:line="552" w:lineRule="atLeast"/>
        <w:ind w:firstLine="851"/>
        <w:jc w:val="center"/>
        <w:rPr>
          <w:rFonts w:ascii="Arial" w:eastAsia="Times New Roman" w:hAnsi="Arial" w:cs="Arial"/>
          <w:color w:val="FF0000"/>
          <w:sz w:val="28"/>
          <w:szCs w:val="28"/>
        </w:rPr>
      </w:pPr>
      <w:r w:rsidRPr="000C2A12">
        <w:rPr>
          <w:rFonts w:ascii="Times New Roman" w:eastAsia="Times New Roman" w:hAnsi="Times New Roman" w:cs="Times New Roman"/>
          <w:b/>
          <w:bCs/>
          <w:color w:val="FF0000"/>
          <w:sz w:val="28"/>
          <w:szCs w:val="28"/>
        </w:rPr>
        <w:t>ПАМЯТКА  для родителей по профилактике экстремизма</w:t>
      </w:r>
    </w:p>
    <w:p w:rsidR="000944E4" w:rsidRPr="000944E4" w:rsidRDefault="000944E4" w:rsidP="000C2A12">
      <w:pPr>
        <w:shd w:val="clear" w:color="auto" w:fill="FFFFFF"/>
        <w:spacing w:after="0"/>
        <w:ind w:firstLine="851"/>
        <w:jc w:val="both"/>
        <w:rPr>
          <w:rFonts w:ascii="Times New Roman" w:eastAsia="Times New Roman" w:hAnsi="Times New Roman" w:cs="Times New Roman"/>
          <w:b/>
          <w:color w:val="000000"/>
          <w:sz w:val="28"/>
          <w:szCs w:val="28"/>
        </w:rPr>
      </w:pPr>
      <w:r w:rsidRPr="000944E4">
        <w:rPr>
          <w:rFonts w:ascii="Times New Roman" w:hAnsi="Times New Roman" w:cs="Times New Roman"/>
          <w:color w:val="000000"/>
          <w:sz w:val="28"/>
          <w:szCs w:val="28"/>
          <w:shd w:val="clear" w:color="auto" w:fill="FFFFFF"/>
        </w:rPr>
        <w:t>В настоящее время в мире все чаще говорят о проблеме экстремизма. И для этого есть все основания. Никто из нас не застрахован от его проявлений.</w:t>
      </w:r>
      <w:r w:rsidRPr="000944E4">
        <w:rPr>
          <w:rStyle w:val="a3"/>
          <w:rFonts w:ascii="Times New Roman" w:hAnsi="Times New Roman" w:cs="Times New Roman"/>
          <w:color w:val="000000"/>
          <w:sz w:val="28"/>
          <w:szCs w:val="28"/>
          <w:shd w:val="clear" w:color="auto" w:fill="FFFFFF"/>
        </w:rPr>
        <w:t xml:space="preserve"> </w:t>
      </w:r>
      <w:r w:rsidRPr="000944E4">
        <w:rPr>
          <w:rStyle w:val="a3"/>
          <w:rFonts w:ascii="Times New Roman" w:hAnsi="Times New Roman" w:cs="Times New Roman"/>
          <w:b w:val="0"/>
          <w:color w:val="000000"/>
          <w:sz w:val="28"/>
          <w:szCs w:val="28"/>
          <w:shd w:val="clear" w:color="auto" w:fill="FFFFFF"/>
        </w:rPr>
        <w:t>Экстремизм становится, как правило, последней ступенью к возникновению терроризма.</w:t>
      </w:r>
      <w:r w:rsidRPr="000944E4">
        <w:rPr>
          <w:rFonts w:ascii="Times New Roman" w:hAnsi="Times New Roman" w:cs="Times New Roman"/>
          <w:b/>
          <w:color w:val="000000"/>
          <w:sz w:val="28"/>
          <w:szCs w:val="28"/>
        </w:rPr>
        <w:br/>
      </w:r>
      <w:r w:rsidRPr="000944E4">
        <w:rPr>
          <w:rStyle w:val="a3"/>
          <w:rFonts w:ascii="Times New Roman" w:hAnsi="Times New Roman" w:cs="Times New Roman"/>
          <w:b w:val="0"/>
          <w:color w:val="000000"/>
          <w:sz w:val="28"/>
          <w:szCs w:val="28"/>
          <w:shd w:val="clear" w:color="auto" w:fill="FFFFFF"/>
        </w:rPr>
        <w:t xml:space="preserve">           Наиболее подвержена экстремистским проявлениям молодежь, поэтому вопросы борьбы с экстремизмом необходимо рассматривать в качестве </w:t>
      </w:r>
      <w:r>
        <w:rPr>
          <w:rStyle w:val="a3"/>
          <w:rFonts w:ascii="Times New Roman" w:hAnsi="Times New Roman" w:cs="Times New Roman"/>
          <w:b w:val="0"/>
          <w:color w:val="000000"/>
          <w:sz w:val="28"/>
          <w:szCs w:val="28"/>
          <w:shd w:val="clear" w:color="auto" w:fill="FFFFFF"/>
        </w:rPr>
        <w:t xml:space="preserve">приоритетного направления </w:t>
      </w:r>
      <w:r w:rsidRPr="000944E4">
        <w:rPr>
          <w:rStyle w:val="a3"/>
          <w:rFonts w:ascii="Times New Roman" w:hAnsi="Times New Roman" w:cs="Times New Roman"/>
          <w:b w:val="0"/>
          <w:color w:val="000000"/>
          <w:sz w:val="28"/>
          <w:szCs w:val="28"/>
          <w:shd w:val="clear" w:color="auto" w:fill="FFFFFF"/>
        </w:rPr>
        <w:t>деятельности. Противодействие экстремистской деятельности осуществляется по двум направлениям - это профилактика и непосредственное выявление, предупреждение и пресечение экстремистской деятельности.</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000000"/>
          <w:sz w:val="28"/>
          <w:szCs w:val="28"/>
        </w:rPr>
        <w:t xml:space="preserve">По своим направлениям экстремизм </w:t>
      </w:r>
      <w:proofErr w:type="spellStart"/>
      <w:r w:rsidRPr="000C2A12">
        <w:rPr>
          <w:rFonts w:ascii="Times New Roman" w:eastAsia="Times New Roman" w:hAnsi="Times New Roman" w:cs="Times New Roman"/>
          <w:color w:val="000000"/>
          <w:sz w:val="28"/>
          <w:szCs w:val="28"/>
        </w:rPr>
        <w:t>многовекторен</w:t>
      </w:r>
      <w:proofErr w:type="spellEnd"/>
      <w:r w:rsidRPr="000C2A12">
        <w:rPr>
          <w:rFonts w:ascii="Times New Roman" w:eastAsia="Times New Roman" w:hAnsi="Times New Roman" w:cs="Times New Roman"/>
          <w:color w:val="000000"/>
          <w:sz w:val="28"/>
          <w:szCs w:val="28"/>
        </w:rPr>
        <w:t xml:space="preserve">. Экстремистская деятельность может осуществляться в отношении </w:t>
      </w:r>
      <w:proofErr w:type="gramStart"/>
      <w:r w:rsidRPr="000C2A12">
        <w:rPr>
          <w:rFonts w:ascii="Times New Roman" w:eastAsia="Times New Roman" w:hAnsi="Times New Roman" w:cs="Times New Roman"/>
          <w:color w:val="000000"/>
          <w:sz w:val="28"/>
          <w:szCs w:val="28"/>
        </w:rPr>
        <w:t>совершенно различных</w:t>
      </w:r>
      <w:proofErr w:type="gramEnd"/>
      <w:r w:rsidRPr="000C2A12">
        <w:rPr>
          <w:rFonts w:ascii="Times New Roman" w:eastAsia="Times New Roman" w:hAnsi="Times New Roman" w:cs="Times New Roman"/>
          <w:color w:val="000000"/>
          <w:sz w:val="28"/>
          <w:szCs w:val="28"/>
        </w:rPr>
        <w:t xml:space="preserve"> субъектов: властных структур, отдельных политиков и их объединений, социального строя или социальных групп, религиозных общин или религиозных деятелей, наций, народностей. Отсюда и разные формы экстремизма: </w:t>
      </w:r>
      <w:r w:rsidRPr="000C2A12">
        <w:rPr>
          <w:rFonts w:ascii="Times New Roman" w:eastAsia="Times New Roman" w:hAnsi="Times New Roman" w:cs="Times New Roman"/>
          <w:i/>
          <w:iCs/>
          <w:color w:val="000000"/>
          <w:sz w:val="28"/>
          <w:szCs w:val="28"/>
        </w:rPr>
        <w:t>экстремизм националистический, религиозный, молодежный.</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000000"/>
          <w:sz w:val="28"/>
          <w:szCs w:val="28"/>
        </w:rPr>
        <w:t>Необходимо отметить, что в чистом виде ни одна из форм экстремизма не существует. Всегда происходит смешение названных форм с преобладанием той или иной окраски там, где в действие вовлекаются массы населения, где затрагиваются интересы многих людей, где нарушается общественный порядок, создается угроза жизни и здоровью людей, всегда политика переплетается с национализмом, религией и т.д. Как любое негативное явление, экстремизм не рождается на «пустом месте». Причин, определяющих возникновение и существование экстремистских организаций в РФ, достаточно много. Поэтому огромное значение имеет анализ </w:t>
      </w:r>
      <w:r w:rsidRPr="000C2A12">
        <w:rPr>
          <w:rFonts w:ascii="Times New Roman" w:eastAsia="Times New Roman" w:hAnsi="Times New Roman" w:cs="Times New Roman"/>
          <w:i/>
          <w:iCs/>
          <w:color w:val="000000"/>
          <w:sz w:val="28"/>
          <w:szCs w:val="28"/>
        </w:rPr>
        <w:t>мотивации преступного поведения</w:t>
      </w:r>
      <w:r w:rsidRPr="000C2A12">
        <w:rPr>
          <w:rFonts w:ascii="Times New Roman" w:eastAsia="Times New Roman" w:hAnsi="Times New Roman" w:cs="Times New Roman"/>
          <w:color w:val="000000"/>
          <w:sz w:val="28"/>
          <w:szCs w:val="28"/>
        </w:rPr>
        <w:t> их членов.</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000000"/>
          <w:sz w:val="28"/>
          <w:szCs w:val="28"/>
        </w:rPr>
        <w:t xml:space="preserve">При анализе социально-психологических причин преступного поведения нельзя забывать о взаимном  влиянии культур, которое может быть позитивным и негативным. Всплеск массовой ксенофобии, </w:t>
      </w:r>
      <w:proofErr w:type="gramStart"/>
      <w:r w:rsidRPr="000C2A12">
        <w:rPr>
          <w:rFonts w:ascii="Times New Roman" w:eastAsia="Times New Roman" w:hAnsi="Times New Roman" w:cs="Times New Roman"/>
          <w:color w:val="000000"/>
          <w:sz w:val="28"/>
          <w:szCs w:val="28"/>
        </w:rPr>
        <w:t>связанной</w:t>
      </w:r>
      <w:proofErr w:type="gramEnd"/>
      <w:r w:rsidRPr="000C2A12">
        <w:rPr>
          <w:rFonts w:ascii="Times New Roman" w:eastAsia="Times New Roman" w:hAnsi="Times New Roman" w:cs="Times New Roman"/>
          <w:color w:val="000000"/>
          <w:sz w:val="28"/>
          <w:szCs w:val="28"/>
        </w:rPr>
        <w:t xml:space="preserve"> прежде всего с миграционными процессами, этнической монополизацией малого и среднего бизнеса, огромным количеством </w:t>
      </w:r>
      <w:proofErr w:type="spellStart"/>
      <w:r w:rsidRPr="000C2A12">
        <w:rPr>
          <w:rFonts w:ascii="Times New Roman" w:eastAsia="Times New Roman" w:hAnsi="Times New Roman" w:cs="Times New Roman"/>
          <w:color w:val="000000"/>
          <w:sz w:val="28"/>
          <w:szCs w:val="28"/>
        </w:rPr>
        <w:t>гастарбайтеров</w:t>
      </w:r>
      <w:proofErr w:type="spellEnd"/>
      <w:r w:rsidRPr="000C2A12">
        <w:rPr>
          <w:rFonts w:ascii="Times New Roman" w:eastAsia="Times New Roman" w:hAnsi="Times New Roman" w:cs="Times New Roman"/>
          <w:color w:val="000000"/>
          <w:sz w:val="28"/>
          <w:szCs w:val="28"/>
        </w:rPr>
        <w:t>, занимающих рабочие места и способствующих обвалу цен на рынке труда, разным менталитетом граждан.</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000000"/>
          <w:sz w:val="28"/>
          <w:szCs w:val="28"/>
        </w:rPr>
        <w:t xml:space="preserve">Насколько многообразен и многолик экстремизм, настолько разнообразны порождающие его мотивы. </w:t>
      </w:r>
      <w:proofErr w:type="gramStart"/>
      <w:r w:rsidRPr="000C2A12">
        <w:rPr>
          <w:rFonts w:ascii="Times New Roman" w:eastAsia="Times New Roman" w:hAnsi="Times New Roman" w:cs="Times New Roman"/>
          <w:color w:val="000000"/>
          <w:sz w:val="28"/>
          <w:szCs w:val="28"/>
        </w:rPr>
        <w:t>По мнению опрошенных в ходе исследования сотрудников подразделений по противодействию экстремизму различных регионов России, основными порождающими экстремизм мотивами являются: материальный, идеологический, желания преобразования и неудовлетворенности реальной ситуацией, власти над людьми, интереса к новому виду деятельности, товарищеский, самоутверждения, молодежной романтики, героизма, игровой, привлекательности смерти.</w:t>
      </w:r>
      <w:proofErr w:type="gramEnd"/>
      <w:r w:rsidRPr="000C2A12">
        <w:rPr>
          <w:rFonts w:ascii="Times New Roman" w:eastAsia="Times New Roman" w:hAnsi="Times New Roman" w:cs="Times New Roman"/>
          <w:color w:val="000000"/>
          <w:sz w:val="28"/>
          <w:szCs w:val="28"/>
        </w:rPr>
        <w:t xml:space="preserve"> Мотивация правонарушителей существенно отличается от мотивации законопослушных граждан.</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000000"/>
          <w:sz w:val="28"/>
          <w:szCs w:val="28"/>
        </w:rPr>
        <w:lastRenderedPageBreak/>
        <w:t xml:space="preserve">Мотивацию преступного поведения в экстремистских организациях разделяют </w:t>
      </w:r>
      <w:proofErr w:type="gramStart"/>
      <w:r w:rsidRPr="000C2A12">
        <w:rPr>
          <w:rFonts w:ascii="Times New Roman" w:eastAsia="Times New Roman" w:hAnsi="Times New Roman" w:cs="Times New Roman"/>
          <w:color w:val="000000"/>
          <w:sz w:val="28"/>
          <w:szCs w:val="28"/>
        </w:rPr>
        <w:t>на</w:t>
      </w:r>
      <w:proofErr w:type="gramEnd"/>
      <w:r w:rsidRPr="000C2A12">
        <w:rPr>
          <w:rFonts w:ascii="Times New Roman" w:eastAsia="Times New Roman" w:hAnsi="Times New Roman" w:cs="Times New Roman"/>
          <w:color w:val="000000"/>
          <w:sz w:val="28"/>
          <w:szCs w:val="28"/>
        </w:rPr>
        <w:t xml:space="preserve"> личную и групповую. Нахождение в группе способствует возникновению определенных мотивов поведения, постановке новых и уходу от старых целей. При формировании мотивов и целей экстремистской активности в группе, как правило, происходит обмен мнениями, знаниями, опытом, а также взаимное убеждение и внушение, ускоряющее решимость совершить данное преступление.</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000000"/>
          <w:sz w:val="28"/>
          <w:szCs w:val="28"/>
        </w:rPr>
        <w:t xml:space="preserve">Характер мотивации поведения каждого члена и всей группы в целом различается по силе и направленности. Сила мотивации зависит от взаимного влияния участников группы, их консолидации. Поскольку экстремистские организации, как правило, стараются поддерживать конспирацию своей деятельности, они вынуждены быть сплоченными, за счет этого достигается усилие </w:t>
      </w:r>
      <w:proofErr w:type="spellStart"/>
      <w:r w:rsidRPr="000C2A12">
        <w:rPr>
          <w:rFonts w:ascii="Times New Roman" w:eastAsia="Times New Roman" w:hAnsi="Times New Roman" w:cs="Times New Roman"/>
          <w:color w:val="000000"/>
          <w:sz w:val="28"/>
          <w:szCs w:val="28"/>
        </w:rPr>
        <w:t>мотивированности</w:t>
      </w:r>
      <w:proofErr w:type="spellEnd"/>
      <w:r w:rsidRPr="000C2A12">
        <w:rPr>
          <w:rFonts w:ascii="Times New Roman" w:eastAsia="Times New Roman" w:hAnsi="Times New Roman" w:cs="Times New Roman"/>
          <w:color w:val="000000"/>
          <w:sz w:val="28"/>
          <w:szCs w:val="28"/>
        </w:rPr>
        <w:t xml:space="preserve"> поведения каждого участника. Члены группы четко распределены по своим ролям: идеолог, руководитель, организатор и исполнители. В группе действуют довольно жесткие правила, требующие от участников безоговорочного подчинения.</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000000"/>
          <w:sz w:val="28"/>
          <w:szCs w:val="28"/>
        </w:rPr>
        <w:t>Результаты проведенного исследования позволяют сделать вывод об особенностях преступлений экстремистской направленности. В подавляющем большинстве членами молодежных экстремистских группировок выступают молодые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000000"/>
          <w:sz w:val="28"/>
          <w:szCs w:val="28"/>
        </w:rPr>
        <w:t>В отличи</w:t>
      </w:r>
      <w:proofErr w:type="gramStart"/>
      <w:r w:rsidRPr="000C2A12">
        <w:rPr>
          <w:rFonts w:ascii="Times New Roman" w:eastAsia="Times New Roman" w:hAnsi="Times New Roman" w:cs="Times New Roman"/>
          <w:color w:val="000000"/>
          <w:sz w:val="28"/>
          <w:szCs w:val="28"/>
        </w:rPr>
        <w:t>и</w:t>
      </w:r>
      <w:proofErr w:type="gramEnd"/>
      <w:r w:rsidRPr="000C2A12">
        <w:rPr>
          <w:rFonts w:ascii="Times New Roman" w:eastAsia="Times New Roman" w:hAnsi="Times New Roman" w:cs="Times New Roman"/>
          <w:color w:val="000000"/>
          <w:sz w:val="28"/>
          <w:szCs w:val="28"/>
        </w:rPr>
        <w:t xml:space="preserve">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 все 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 угроз. Причем, идея чистого государства присуща не только «скинхедам», но и религиозным экстремистам исламского толка, призывающим  в свою очередь к созданию чистого государства на религиозной (мусульманской) основе. Совершенно ясно, что поведение, мотивированное указанными идеями, имеет строгую ориентацию, нацеленную в данном случае против лиц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0C2A12" w:rsidRPr="000C2A12" w:rsidRDefault="000C2A12" w:rsidP="000C2A12">
      <w:pPr>
        <w:shd w:val="clear" w:color="auto" w:fill="FFFFFF"/>
        <w:spacing w:after="0"/>
        <w:ind w:firstLine="851"/>
        <w:jc w:val="both"/>
        <w:rPr>
          <w:rFonts w:ascii="Arial" w:eastAsia="Times New Roman" w:hAnsi="Arial" w:cs="Arial"/>
          <w:b/>
          <w:color w:val="FF0000"/>
          <w:sz w:val="28"/>
          <w:szCs w:val="28"/>
        </w:rPr>
      </w:pPr>
      <w:r w:rsidRPr="000C2A12">
        <w:rPr>
          <w:rFonts w:ascii="Times New Roman" w:eastAsia="Times New Roman" w:hAnsi="Times New Roman" w:cs="Times New Roman"/>
          <w:b/>
          <w:i/>
          <w:iCs/>
          <w:color w:val="FF0000"/>
          <w:sz w:val="28"/>
          <w:szCs w:val="28"/>
        </w:rPr>
        <w:t>Какими бы мотивами ни руководствовались экстремисты, их основная цель дестабилизация социального и этнополитического положения, создание максимально конфликтных ситуаций.</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000000"/>
          <w:sz w:val="28"/>
          <w:szCs w:val="28"/>
        </w:rPr>
        <w:lastRenderedPageBreak/>
        <w:t>Органами внутренних дел реализуется комплекс мер, направленных на выявление экстремистских настроений и принятие необходимых профилактических мер в молодежной среде.</w:t>
      </w:r>
    </w:p>
    <w:p w:rsidR="000C2A12" w:rsidRDefault="000C2A12" w:rsidP="000C2A12">
      <w:pPr>
        <w:shd w:val="clear" w:color="auto" w:fill="FFFFFF"/>
        <w:spacing w:after="0"/>
        <w:ind w:firstLine="851"/>
        <w:jc w:val="both"/>
        <w:rPr>
          <w:rFonts w:ascii="Times New Roman" w:eastAsia="Times New Roman" w:hAnsi="Times New Roman" w:cs="Times New Roman"/>
          <w:color w:val="000000"/>
          <w:sz w:val="28"/>
          <w:szCs w:val="28"/>
        </w:rPr>
      </w:pPr>
      <w:r w:rsidRPr="000C2A12">
        <w:rPr>
          <w:rFonts w:ascii="Times New Roman" w:eastAsia="Times New Roman" w:hAnsi="Times New Roman" w:cs="Times New Roman"/>
          <w:color w:val="000000"/>
          <w:sz w:val="28"/>
          <w:szCs w:val="28"/>
        </w:rPr>
        <w:t>На постоянной основе проводится мониторинг средств массовой информации и информационных ресурсов сети «Интернет» для установления фактов публикаций информации экстремистского содержания, а также несанкционированных митингах и акциях протеста.</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p>
    <w:p w:rsidR="000C2A12" w:rsidRDefault="000C2A12" w:rsidP="000C2A12">
      <w:pPr>
        <w:shd w:val="clear" w:color="auto" w:fill="FFFFFF"/>
        <w:spacing w:after="0"/>
        <w:ind w:firstLine="851"/>
        <w:jc w:val="center"/>
        <w:rPr>
          <w:rFonts w:ascii="Times New Roman" w:eastAsia="Times New Roman" w:hAnsi="Times New Roman" w:cs="Times New Roman"/>
          <w:b/>
          <w:bCs/>
          <w:color w:val="FF0000"/>
          <w:sz w:val="28"/>
          <w:szCs w:val="28"/>
        </w:rPr>
      </w:pPr>
      <w:r w:rsidRPr="000C2A12">
        <w:rPr>
          <w:rFonts w:ascii="Times New Roman" w:eastAsia="Times New Roman" w:hAnsi="Times New Roman" w:cs="Times New Roman"/>
          <w:b/>
          <w:bCs/>
          <w:color w:val="FF0000"/>
          <w:sz w:val="28"/>
          <w:szCs w:val="28"/>
        </w:rPr>
        <w:t>Административная ответственность за проявления экстремизма</w:t>
      </w:r>
    </w:p>
    <w:p w:rsidR="000C2A12" w:rsidRPr="000C2A12" w:rsidRDefault="000C2A12" w:rsidP="000C2A12">
      <w:pPr>
        <w:shd w:val="clear" w:color="auto" w:fill="FFFFFF"/>
        <w:spacing w:after="0"/>
        <w:ind w:firstLine="851"/>
        <w:jc w:val="center"/>
        <w:rPr>
          <w:rFonts w:ascii="Arial" w:eastAsia="Times New Roman" w:hAnsi="Arial" w:cs="Arial"/>
          <w:color w:val="FF0000"/>
          <w:sz w:val="28"/>
          <w:szCs w:val="28"/>
        </w:rPr>
      </w:pP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Прежде чем начать обсуждение конкретных административных правонарушений, хотелось бы отметить, что административную ответственность несут граждане, достигшие </w:t>
      </w:r>
      <w:r w:rsidRPr="000C2A12">
        <w:rPr>
          <w:rFonts w:ascii="Times New Roman" w:eastAsia="Times New Roman" w:hAnsi="Times New Roman" w:cs="Times New Roman"/>
          <w:b/>
          <w:bCs/>
          <w:color w:val="333333"/>
          <w:sz w:val="28"/>
          <w:szCs w:val="28"/>
        </w:rPr>
        <w:t>16 лет.</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b/>
          <w:bCs/>
          <w:color w:val="333333"/>
          <w:sz w:val="28"/>
          <w:szCs w:val="28"/>
        </w:rPr>
        <w:t>1.</w:t>
      </w:r>
      <w:r w:rsidRPr="000C2A12">
        <w:rPr>
          <w:rFonts w:ascii="Times New Roman" w:eastAsia="Times New Roman" w:hAnsi="Times New Roman" w:cs="Times New Roman"/>
          <w:color w:val="333333"/>
          <w:sz w:val="28"/>
          <w:szCs w:val="28"/>
        </w:rPr>
        <w:t> Одним из самых распространенных видов правонарушений является </w:t>
      </w:r>
      <w:r w:rsidRPr="000C2A12">
        <w:rPr>
          <w:rFonts w:ascii="Times New Roman" w:eastAsia="Times New Roman" w:hAnsi="Times New Roman" w:cs="Times New Roman"/>
          <w:b/>
          <w:bCs/>
          <w:color w:val="333333"/>
          <w:sz w:val="28"/>
          <w:szCs w:val="28"/>
        </w:rPr>
        <w:t>хулиганство.</w:t>
      </w:r>
      <w:r w:rsidRPr="000C2A12">
        <w:rPr>
          <w:rFonts w:ascii="Times New Roman" w:eastAsia="Times New Roman" w:hAnsi="Times New Roman" w:cs="Times New Roman"/>
          <w:color w:val="333333"/>
          <w:sz w:val="28"/>
          <w:szCs w:val="28"/>
        </w:rPr>
        <w:t xml:space="preserve"> Причем за мелкое хулиганство предусмотрена административная ответственность. За более </w:t>
      </w:r>
      <w:proofErr w:type="gramStart"/>
      <w:r w:rsidRPr="000C2A12">
        <w:rPr>
          <w:rFonts w:ascii="Times New Roman" w:eastAsia="Times New Roman" w:hAnsi="Times New Roman" w:cs="Times New Roman"/>
          <w:color w:val="333333"/>
          <w:sz w:val="28"/>
          <w:szCs w:val="28"/>
        </w:rPr>
        <w:t>тяжкое</w:t>
      </w:r>
      <w:proofErr w:type="gramEnd"/>
      <w:r w:rsidRPr="000C2A12">
        <w:rPr>
          <w:rFonts w:ascii="Times New Roman" w:eastAsia="Times New Roman" w:hAnsi="Times New Roman" w:cs="Times New Roman"/>
          <w:color w:val="333333"/>
          <w:sz w:val="28"/>
          <w:szCs w:val="28"/>
        </w:rPr>
        <w:t xml:space="preserve"> – уголовная.</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Согласно </w:t>
      </w:r>
      <w:r>
        <w:rPr>
          <w:rFonts w:ascii="Times New Roman" w:eastAsia="Times New Roman" w:hAnsi="Times New Roman" w:cs="Times New Roman"/>
          <w:b/>
          <w:bCs/>
          <w:color w:val="333333"/>
          <w:sz w:val="28"/>
          <w:szCs w:val="28"/>
        </w:rPr>
        <w:t>ст.</w:t>
      </w:r>
      <w:r w:rsidRPr="000C2A12">
        <w:rPr>
          <w:rFonts w:ascii="Times New Roman" w:eastAsia="Times New Roman" w:hAnsi="Times New Roman" w:cs="Times New Roman"/>
          <w:b/>
          <w:bCs/>
          <w:color w:val="333333"/>
          <w:sz w:val="28"/>
          <w:szCs w:val="28"/>
        </w:rPr>
        <w:t xml:space="preserve">20.1 </w:t>
      </w:r>
      <w:proofErr w:type="spellStart"/>
      <w:r w:rsidRPr="000C2A12">
        <w:rPr>
          <w:rFonts w:ascii="Times New Roman" w:eastAsia="Times New Roman" w:hAnsi="Times New Roman" w:cs="Times New Roman"/>
          <w:b/>
          <w:bCs/>
          <w:color w:val="333333"/>
          <w:sz w:val="28"/>
          <w:szCs w:val="28"/>
        </w:rPr>
        <w:t>КоАП</w:t>
      </w:r>
      <w:proofErr w:type="spellEnd"/>
      <w:r w:rsidRPr="000C2A12">
        <w:rPr>
          <w:rFonts w:ascii="Times New Roman" w:eastAsia="Times New Roman" w:hAnsi="Times New Roman" w:cs="Times New Roman"/>
          <w:b/>
          <w:bCs/>
          <w:color w:val="333333"/>
          <w:sz w:val="28"/>
          <w:szCs w:val="28"/>
        </w:rPr>
        <w:t xml:space="preserve"> РФ</w:t>
      </w:r>
      <w:r w:rsidRPr="000C2A12">
        <w:rPr>
          <w:rFonts w:ascii="Times New Roman" w:eastAsia="Times New Roman" w:hAnsi="Times New Roman" w:cs="Times New Roman"/>
          <w:color w:val="333333"/>
          <w:sz w:val="28"/>
          <w:szCs w:val="28"/>
        </w:rPr>
        <w:t> мелкое хулиганство – это нарушение общественного порядка, которое выражает явное неуважение к обществу. Это может быть:</w:t>
      </w:r>
    </w:p>
    <w:p w:rsidR="000C2A12" w:rsidRPr="000C2A12" w:rsidRDefault="000C2A12" w:rsidP="000C2A12">
      <w:pPr>
        <w:shd w:val="clear" w:color="auto" w:fill="FFFFFF"/>
        <w:spacing w:after="0"/>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нецензурная брань в общественных местах;</w:t>
      </w:r>
    </w:p>
    <w:p w:rsidR="000C2A12" w:rsidRPr="000C2A12" w:rsidRDefault="000C2A12" w:rsidP="000C2A12">
      <w:pPr>
        <w:shd w:val="clear" w:color="auto" w:fill="FFFFFF"/>
        <w:spacing w:after="0"/>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оскорбительное приставание к гражданам;</w:t>
      </w:r>
    </w:p>
    <w:p w:rsidR="000C2A12" w:rsidRPr="000C2A12" w:rsidRDefault="000C2A12" w:rsidP="000C2A12">
      <w:pPr>
        <w:shd w:val="clear" w:color="auto" w:fill="FFFFFF"/>
        <w:spacing w:after="0"/>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 уничтожение или повреждение чужого имущества.</w:t>
      </w:r>
    </w:p>
    <w:p w:rsidR="000C2A12" w:rsidRPr="000C2A12" w:rsidRDefault="000C2A12" w:rsidP="000C2A12">
      <w:pPr>
        <w:shd w:val="clear" w:color="auto" w:fill="FFFFFF"/>
        <w:spacing w:after="0"/>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Все эти действия влекут за собой:</w:t>
      </w:r>
    </w:p>
    <w:p w:rsidR="000C2A12" w:rsidRPr="000C2A12" w:rsidRDefault="000C2A12" w:rsidP="000C2A12">
      <w:pPr>
        <w:shd w:val="clear" w:color="auto" w:fill="FFFFFF"/>
        <w:spacing w:after="0"/>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либо наложение административного штрафа в размере от 500 до 1000 рублей. Штраф может быть увеличен до 2500 рублей, если хулиганство сопровождалось неповиновением законному требованию представителя власти.</w:t>
      </w:r>
    </w:p>
    <w:p w:rsidR="000C2A12" w:rsidRPr="000C2A12" w:rsidRDefault="000C2A12" w:rsidP="000C2A12">
      <w:pPr>
        <w:shd w:val="clear" w:color="auto" w:fill="FFFFFF"/>
        <w:spacing w:after="0"/>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либо административный арест на срок до пятнадцати суток.</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b/>
          <w:bCs/>
          <w:color w:val="333333"/>
          <w:sz w:val="28"/>
          <w:szCs w:val="28"/>
        </w:rPr>
        <w:t>2. </w:t>
      </w:r>
      <w:r w:rsidRPr="000C2A12">
        <w:rPr>
          <w:rFonts w:ascii="Times New Roman" w:eastAsia="Times New Roman" w:hAnsi="Times New Roman" w:cs="Times New Roman"/>
          <w:color w:val="333333"/>
          <w:sz w:val="28"/>
          <w:szCs w:val="28"/>
        </w:rPr>
        <w:t>Следующим административным правонарушением является </w:t>
      </w:r>
      <w:r w:rsidRPr="000C2A12">
        <w:rPr>
          <w:rFonts w:ascii="Times New Roman" w:eastAsia="Times New Roman" w:hAnsi="Times New Roman" w:cs="Times New Roman"/>
          <w:b/>
          <w:bCs/>
          <w:color w:val="333333"/>
          <w:sz w:val="28"/>
          <w:szCs w:val="28"/>
        </w:rPr>
        <w:t>пропаганда и публичное демонстрирование нацистской атрибутики или символики</w:t>
      </w:r>
      <w:r w:rsidRPr="000C2A12">
        <w:rPr>
          <w:rFonts w:ascii="Times New Roman" w:eastAsia="Times New Roman" w:hAnsi="Times New Roman" w:cs="Times New Roman"/>
          <w:color w:val="333333"/>
          <w:sz w:val="28"/>
          <w:szCs w:val="28"/>
        </w:rPr>
        <w:t>, предусмотренное ст. </w:t>
      </w:r>
      <w:r w:rsidRPr="000C2A12">
        <w:rPr>
          <w:rFonts w:ascii="Times New Roman" w:eastAsia="Times New Roman" w:hAnsi="Times New Roman" w:cs="Times New Roman"/>
          <w:b/>
          <w:bCs/>
          <w:color w:val="333333"/>
          <w:sz w:val="28"/>
          <w:szCs w:val="28"/>
        </w:rPr>
        <w:t xml:space="preserve">20.3 </w:t>
      </w:r>
      <w:proofErr w:type="spellStart"/>
      <w:r w:rsidRPr="000C2A12">
        <w:rPr>
          <w:rFonts w:ascii="Times New Roman" w:eastAsia="Times New Roman" w:hAnsi="Times New Roman" w:cs="Times New Roman"/>
          <w:b/>
          <w:bCs/>
          <w:color w:val="333333"/>
          <w:sz w:val="28"/>
          <w:szCs w:val="28"/>
        </w:rPr>
        <w:t>КоАП</w:t>
      </w:r>
      <w:proofErr w:type="spellEnd"/>
      <w:r w:rsidRPr="000C2A12">
        <w:rPr>
          <w:rFonts w:ascii="Times New Roman" w:eastAsia="Times New Roman" w:hAnsi="Times New Roman" w:cs="Times New Roman"/>
          <w:b/>
          <w:bCs/>
          <w:color w:val="333333"/>
          <w:sz w:val="28"/>
          <w:szCs w:val="28"/>
        </w:rPr>
        <w:t xml:space="preserve"> РФ</w:t>
      </w:r>
      <w:r w:rsidRPr="000C2A12">
        <w:rPr>
          <w:rFonts w:ascii="Times New Roman" w:eastAsia="Times New Roman" w:hAnsi="Times New Roman" w:cs="Times New Roman"/>
          <w:i/>
          <w:iCs/>
          <w:color w:val="333333"/>
          <w:sz w:val="28"/>
          <w:szCs w:val="28"/>
        </w:rPr>
        <w:t>.</w:t>
      </w:r>
      <w:r>
        <w:rPr>
          <w:rFonts w:ascii="Times New Roman" w:eastAsia="Times New Roman" w:hAnsi="Times New Roman" w:cs="Times New Roman"/>
          <w:i/>
          <w:iCs/>
          <w:color w:val="333333"/>
          <w:sz w:val="28"/>
          <w:szCs w:val="28"/>
        </w:rPr>
        <w:t xml:space="preserve"> </w:t>
      </w:r>
      <w:r w:rsidRPr="000C2A12">
        <w:rPr>
          <w:rFonts w:ascii="Times New Roman" w:eastAsia="Times New Roman" w:hAnsi="Times New Roman" w:cs="Times New Roman"/>
          <w:color w:val="333333"/>
          <w:sz w:val="28"/>
          <w:szCs w:val="28"/>
        </w:rPr>
        <w:t>Нацистская атрибутика и символика могут включать в себя знамена, значки, атрибуты униформы, иные отличительные знаки, приветствия и приветственные жесты.</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Этот запрет связан с тем, что он оскорбляет память о жертвах Великой Отечественной Войны.</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 xml:space="preserve">За такое нарушение </w:t>
      </w:r>
      <w:proofErr w:type="gramStart"/>
      <w:r w:rsidRPr="000C2A12">
        <w:rPr>
          <w:rFonts w:ascii="Times New Roman" w:eastAsia="Times New Roman" w:hAnsi="Times New Roman" w:cs="Times New Roman"/>
          <w:color w:val="333333"/>
          <w:sz w:val="28"/>
          <w:szCs w:val="28"/>
        </w:rPr>
        <w:t>предусмотрен</w:t>
      </w:r>
      <w:proofErr w:type="gramEnd"/>
      <w:r w:rsidRPr="000C2A12">
        <w:rPr>
          <w:rFonts w:ascii="Times New Roman" w:eastAsia="Times New Roman" w:hAnsi="Times New Roman" w:cs="Times New Roman"/>
          <w:color w:val="333333"/>
          <w:sz w:val="28"/>
          <w:szCs w:val="28"/>
        </w:rPr>
        <w:t>:</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либо штраф в размере от 500 до 1000 рублей с конфискацией атрибутики или символики.</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 либо арест на срок до пятнадцати суток с конфискацией атрибутики или символики.</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lastRenderedPageBreak/>
        <w:t>Изготовление, сбыт нацистской атрибутики или символики влекут за собой ответственность в виде штрафа на граждан в размере от 1000 до 2500 рублей с конфискацией предмета административного правонарушения.</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3. Следующее административное правонарушение – </w:t>
      </w:r>
      <w:r w:rsidRPr="000C2A12">
        <w:rPr>
          <w:rFonts w:ascii="Times New Roman" w:eastAsia="Times New Roman" w:hAnsi="Times New Roman" w:cs="Times New Roman"/>
          <w:b/>
          <w:bCs/>
          <w:color w:val="333333"/>
          <w:sz w:val="28"/>
          <w:szCs w:val="28"/>
        </w:rPr>
        <w:t xml:space="preserve">производство и распространение экстремистских материалов (предусмотрено ст. 20.29 </w:t>
      </w:r>
      <w:proofErr w:type="spellStart"/>
      <w:r w:rsidRPr="000C2A12">
        <w:rPr>
          <w:rFonts w:ascii="Times New Roman" w:eastAsia="Times New Roman" w:hAnsi="Times New Roman" w:cs="Times New Roman"/>
          <w:b/>
          <w:bCs/>
          <w:color w:val="333333"/>
          <w:sz w:val="28"/>
          <w:szCs w:val="28"/>
        </w:rPr>
        <w:t>КоАП</w:t>
      </w:r>
      <w:proofErr w:type="spellEnd"/>
      <w:r w:rsidRPr="000C2A12">
        <w:rPr>
          <w:rFonts w:ascii="Times New Roman" w:eastAsia="Times New Roman" w:hAnsi="Times New Roman" w:cs="Times New Roman"/>
          <w:b/>
          <w:bCs/>
          <w:color w:val="333333"/>
          <w:sz w:val="28"/>
          <w:szCs w:val="28"/>
        </w:rPr>
        <w:t xml:space="preserve"> РФ). </w:t>
      </w:r>
      <w:r w:rsidRPr="000C2A12">
        <w:rPr>
          <w:rFonts w:ascii="Times New Roman" w:eastAsia="Times New Roman" w:hAnsi="Times New Roman" w:cs="Times New Roman"/>
          <w:color w:val="333333"/>
          <w:sz w:val="28"/>
          <w:szCs w:val="28"/>
        </w:rPr>
        <w:t>Экстремистские материалы – это документы либо информация на иных носителях, которые призывают к осуществлению экстремистской деятельности. Сюда относятся:</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 труды руководителей национал-социалистской рабочей партии Германии, фашистской партии Италии,</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публикации, оправдывающие национальное и (или) расовое превосходство</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xml:space="preserve">   </w:t>
      </w:r>
      <w:r w:rsidRPr="000C2A12">
        <w:rPr>
          <w:rFonts w:ascii="Times New Roman" w:eastAsia="Times New Roman" w:hAnsi="Times New Roman" w:cs="Times New Roman"/>
          <w:color w:val="333333"/>
          <w:sz w:val="28"/>
          <w:szCs w:val="28"/>
        </w:rPr>
        <w:t>публикации, оправдывающие совершение преступлений против какой-либо этнической, социальной, расовой, национальной или религиозной группы.</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Данное правонарушение влечет за собой:</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либо наложение штрафа на граждан в размере от 1000 до 3000 рублей с конфискацией указанных материалов.</w:t>
      </w:r>
    </w:p>
    <w:p w:rsidR="000C2A12" w:rsidRDefault="000C2A12" w:rsidP="000C2A12">
      <w:pPr>
        <w:shd w:val="clear" w:color="auto" w:fill="FFFFFF"/>
        <w:spacing w:after="0"/>
        <w:ind w:firstLine="851"/>
        <w:jc w:val="both"/>
        <w:rPr>
          <w:rFonts w:ascii="Times New Roman" w:eastAsia="Times New Roman" w:hAnsi="Times New Roman" w:cs="Times New Roman"/>
          <w:color w:val="333333"/>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либо арест на срок до пятнадцати суток с конфискацией указанных материалов.</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p>
    <w:p w:rsidR="000C2A12" w:rsidRDefault="000C2A12" w:rsidP="000C2A12">
      <w:pPr>
        <w:shd w:val="clear" w:color="auto" w:fill="FFFFFF"/>
        <w:spacing w:after="0"/>
        <w:ind w:firstLine="851"/>
        <w:jc w:val="center"/>
        <w:rPr>
          <w:rFonts w:ascii="Times New Roman" w:eastAsia="Times New Roman" w:hAnsi="Times New Roman" w:cs="Times New Roman"/>
          <w:b/>
          <w:bCs/>
          <w:color w:val="FF0000"/>
          <w:sz w:val="28"/>
          <w:szCs w:val="28"/>
        </w:rPr>
      </w:pPr>
      <w:r w:rsidRPr="000C2A12">
        <w:rPr>
          <w:rFonts w:ascii="Times New Roman" w:eastAsia="Times New Roman" w:hAnsi="Times New Roman" w:cs="Times New Roman"/>
          <w:b/>
          <w:bCs/>
          <w:color w:val="FF0000"/>
          <w:sz w:val="28"/>
          <w:szCs w:val="28"/>
        </w:rPr>
        <w:t>Уголовная ответственность за экстремистские преступления.</w:t>
      </w:r>
    </w:p>
    <w:p w:rsidR="000C2A12" w:rsidRPr="000C2A12" w:rsidRDefault="000C2A12" w:rsidP="000C2A12">
      <w:pPr>
        <w:shd w:val="clear" w:color="auto" w:fill="FFFFFF"/>
        <w:spacing w:after="0"/>
        <w:ind w:firstLine="851"/>
        <w:jc w:val="center"/>
        <w:rPr>
          <w:rFonts w:ascii="Arial" w:eastAsia="Times New Roman" w:hAnsi="Arial" w:cs="Arial"/>
          <w:color w:val="FF0000"/>
          <w:sz w:val="28"/>
          <w:szCs w:val="28"/>
        </w:rPr>
      </w:pP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Круг экстремистских преступлений достаточно широк. В соответствии с примечанием 2 к ст. 282.1 Уголовного кодекса Российской Федерации </w:t>
      </w:r>
      <w:r w:rsidRPr="000C2A12">
        <w:rPr>
          <w:rFonts w:ascii="Times New Roman" w:eastAsia="Times New Roman" w:hAnsi="Times New Roman" w:cs="Times New Roman"/>
          <w:b/>
          <w:bCs/>
          <w:color w:val="333333"/>
          <w:sz w:val="28"/>
          <w:szCs w:val="28"/>
        </w:rPr>
        <w:t>под преступлениями экстремистской направленности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Все эти преступления можно разделить на несколько групп:</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b/>
          <w:bCs/>
          <w:color w:val="333333"/>
          <w:sz w:val="28"/>
          <w:szCs w:val="28"/>
        </w:rPr>
        <w:t>I. Преступления против личности:</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1.</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 xml:space="preserve">убийство по данным мотивам – п. "л" </w:t>
      </w:r>
      <w:proofErr w:type="gramStart"/>
      <w:r w:rsidRPr="000C2A12">
        <w:rPr>
          <w:rFonts w:ascii="Times New Roman" w:eastAsia="Times New Roman" w:hAnsi="Times New Roman" w:cs="Times New Roman"/>
          <w:color w:val="333333"/>
          <w:sz w:val="28"/>
          <w:szCs w:val="28"/>
        </w:rPr>
        <w:t>ч</w:t>
      </w:r>
      <w:proofErr w:type="gramEnd"/>
      <w:r w:rsidRPr="000C2A12">
        <w:rPr>
          <w:rFonts w:ascii="Times New Roman" w:eastAsia="Times New Roman" w:hAnsi="Times New Roman" w:cs="Times New Roman"/>
          <w:color w:val="333333"/>
          <w:sz w:val="28"/>
          <w:szCs w:val="28"/>
        </w:rPr>
        <w:t>. 2 ст. 105 УК РФ;</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2.</w:t>
      </w:r>
      <w:r>
        <w:rPr>
          <w:rFonts w:ascii="Times New Roman" w:eastAsia="Times New Roman" w:hAnsi="Times New Roman" w:cs="Times New Roman"/>
          <w:color w:val="333333"/>
          <w:sz w:val="28"/>
          <w:szCs w:val="28"/>
        </w:rPr>
        <w:t xml:space="preserve">  </w:t>
      </w:r>
      <w:r w:rsidRPr="000C2A12">
        <w:rPr>
          <w:rFonts w:ascii="Times New Roman" w:eastAsia="Times New Roman" w:hAnsi="Times New Roman" w:cs="Times New Roman"/>
          <w:color w:val="333333"/>
          <w:sz w:val="28"/>
          <w:szCs w:val="28"/>
        </w:rPr>
        <w:t xml:space="preserve"> умышленное причинение тяжкого вреда здоровью по тем же мотивам – п. "е" </w:t>
      </w:r>
      <w:proofErr w:type="gramStart"/>
      <w:r w:rsidRPr="000C2A12">
        <w:rPr>
          <w:rFonts w:ascii="Times New Roman" w:eastAsia="Times New Roman" w:hAnsi="Times New Roman" w:cs="Times New Roman"/>
          <w:color w:val="333333"/>
          <w:sz w:val="28"/>
          <w:szCs w:val="28"/>
        </w:rPr>
        <w:t>ч</w:t>
      </w:r>
      <w:proofErr w:type="gramEnd"/>
      <w:r w:rsidRPr="000C2A12">
        <w:rPr>
          <w:rFonts w:ascii="Times New Roman" w:eastAsia="Times New Roman" w:hAnsi="Times New Roman" w:cs="Times New Roman"/>
          <w:color w:val="333333"/>
          <w:sz w:val="28"/>
          <w:szCs w:val="28"/>
        </w:rPr>
        <w:t>. 2 ст. 111 УК РФ;</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3.</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 xml:space="preserve">умышленное причинение средней тяжести вреда здоровью по этим же мотивам – п. "е" </w:t>
      </w:r>
      <w:proofErr w:type="gramStart"/>
      <w:r w:rsidRPr="000C2A12">
        <w:rPr>
          <w:rFonts w:ascii="Times New Roman" w:eastAsia="Times New Roman" w:hAnsi="Times New Roman" w:cs="Times New Roman"/>
          <w:color w:val="333333"/>
          <w:sz w:val="28"/>
          <w:szCs w:val="28"/>
        </w:rPr>
        <w:t>ч</w:t>
      </w:r>
      <w:proofErr w:type="gramEnd"/>
      <w:r w:rsidRPr="000C2A12">
        <w:rPr>
          <w:rFonts w:ascii="Times New Roman" w:eastAsia="Times New Roman" w:hAnsi="Times New Roman" w:cs="Times New Roman"/>
          <w:color w:val="333333"/>
          <w:sz w:val="28"/>
          <w:szCs w:val="28"/>
        </w:rPr>
        <w:t>. 2 ст. 112 УК РФ</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4.</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 xml:space="preserve">умышленное причинение легкого вреда здоровью по указанным мотивам – </w:t>
      </w:r>
      <w:proofErr w:type="gramStart"/>
      <w:r w:rsidRPr="000C2A12">
        <w:rPr>
          <w:rFonts w:ascii="Times New Roman" w:eastAsia="Times New Roman" w:hAnsi="Times New Roman" w:cs="Times New Roman"/>
          <w:color w:val="333333"/>
          <w:sz w:val="28"/>
          <w:szCs w:val="28"/>
        </w:rPr>
        <w:t>ч</w:t>
      </w:r>
      <w:proofErr w:type="gramEnd"/>
      <w:r w:rsidRPr="000C2A12">
        <w:rPr>
          <w:rFonts w:ascii="Times New Roman" w:eastAsia="Times New Roman" w:hAnsi="Times New Roman" w:cs="Times New Roman"/>
          <w:color w:val="333333"/>
          <w:sz w:val="28"/>
          <w:szCs w:val="28"/>
        </w:rPr>
        <w:t>. 2 ст. 115 УК РФ;</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5.</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 xml:space="preserve">побои, совершенные по указанным мотивам – </w:t>
      </w:r>
      <w:proofErr w:type="gramStart"/>
      <w:r w:rsidRPr="000C2A12">
        <w:rPr>
          <w:rFonts w:ascii="Times New Roman" w:eastAsia="Times New Roman" w:hAnsi="Times New Roman" w:cs="Times New Roman"/>
          <w:color w:val="333333"/>
          <w:sz w:val="28"/>
          <w:szCs w:val="28"/>
        </w:rPr>
        <w:t>ч</w:t>
      </w:r>
      <w:proofErr w:type="gramEnd"/>
      <w:r w:rsidRPr="000C2A12">
        <w:rPr>
          <w:rFonts w:ascii="Times New Roman" w:eastAsia="Times New Roman" w:hAnsi="Times New Roman" w:cs="Times New Roman"/>
          <w:color w:val="333333"/>
          <w:sz w:val="28"/>
          <w:szCs w:val="28"/>
        </w:rPr>
        <w:t>. 2 ст. 116 УК РФ;</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6.  </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истязание по тем же мотивам – п. "</w:t>
      </w:r>
      <w:proofErr w:type="spellStart"/>
      <w:r w:rsidRPr="000C2A12">
        <w:rPr>
          <w:rFonts w:ascii="Times New Roman" w:eastAsia="Times New Roman" w:hAnsi="Times New Roman" w:cs="Times New Roman"/>
          <w:color w:val="333333"/>
          <w:sz w:val="28"/>
          <w:szCs w:val="28"/>
        </w:rPr>
        <w:t>з</w:t>
      </w:r>
      <w:proofErr w:type="spellEnd"/>
      <w:r w:rsidRPr="000C2A12">
        <w:rPr>
          <w:rFonts w:ascii="Times New Roman" w:eastAsia="Times New Roman" w:hAnsi="Times New Roman" w:cs="Times New Roman"/>
          <w:color w:val="333333"/>
          <w:sz w:val="28"/>
          <w:szCs w:val="28"/>
        </w:rPr>
        <w:t>" ч. 2 ст. 117 УК РФ;</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7.</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угроза убийством или причинением тяжкого вреда здоровью по тем же мотивам – п. 2 ст. 119 УК РФ.</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b/>
          <w:bCs/>
          <w:color w:val="333333"/>
          <w:sz w:val="28"/>
          <w:szCs w:val="28"/>
        </w:rPr>
        <w:lastRenderedPageBreak/>
        <w:t>II. Преступления против конституционных прав и свобод человека и гражданина:</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proofErr w:type="gramStart"/>
      <w:r w:rsidRPr="000C2A12">
        <w:rPr>
          <w:rFonts w:ascii="Times New Roman" w:eastAsia="Times New Roman" w:hAnsi="Times New Roman" w:cs="Times New Roman"/>
          <w:color w:val="333333"/>
          <w:sz w:val="28"/>
          <w:szCs w:val="28"/>
        </w:rPr>
        <w:t>1.</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 дискриминация в зависимости от его пола, расы, национальности, языка, происхождения, религии и т.д. – ст. 136 УК РФ;</w:t>
      </w:r>
      <w:proofErr w:type="gramEnd"/>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2.</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воспрепятствование осуществлению права на свободу совести и вероисповеданий – ст. 148 УК РФ</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3.</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воспрепятствование проведению собрания, митинга, демонстрации, шествия, пикетирования или участию в них – ст. 149 УК РФ.</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b/>
          <w:bCs/>
          <w:color w:val="333333"/>
          <w:sz w:val="28"/>
          <w:szCs w:val="28"/>
        </w:rPr>
        <w:t>III. Экстремистскими преступлениями являются преступления против общественной безопасности и общественной нравственности, а так же безопасности государства:</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1.</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 xml:space="preserve">хулиганство, совершенное по мотивам политической, расовой, национальной или религиозной ненависти или вражды или по мотивам ненависти или вражды в отношении какой-либо социальной группы – </w:t>
      </w:r>
      <w:proofErr w:type="gramStart"/>
      <w:r w:rsidRPr="000C2A12">
        <w:rPr>
          <w:rFonts w:ascii="Times New Roman" w:eastAsia="Times New Roman" w:hAnsi="Times New Roman" w:cs="Times New Roman"/>
          <w:color w:val="333333"/>
          <w:sz w:val="28"/>
          <w:szCs w:val="28"/>
        </w:rPr>
        <w:t>ч</w:t>
      </w:r>
      <w:proofErr w:type="gramEnd"/>
      <w:r w:rsidRPr="000C2A12">
        <w:rPr>
          <w:rFonts w:ascii="Times New Roman" w:eastAsia="Times New Roman" w:hAnsi="Times New Roman" w:cs="Times New Roman"/>
          <w:color w:val="333333"/>
          <w:sz w:val="28"/>
          <w:szCs w:val="28"/>
        </w:rPr>
        <w:t>. 1 ст. 213 УК РФ;</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2.</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 xml:space="preserve">вандализм, совершенный по тем же мотивам – </w:t>
      </w:r>
      <w:proofErr w:type="gramStart"/>
      <w:r w:rsidRPr="000C2A12">
        <w:rPr>
          <w:rFonts w:ascii="Times New Roman" w:eastAsia="Times New Roman" w:hAnsi="Times New Roman" w:cs="Times New Roman"/>
          <w:color w:val="333333"/>
          <w:sz w:val="28"/>
          <w:szCs w:val="28"/>
        </w:rPr>
        <w:t>ч</w:t>
      </w:r>
      <w:proofErr w:type="gramEnd"/>
      <w:r w:rsidRPr="000C2A12">
        <w:rPr>
          <w:rFonts w:ascii="Times New Roman" w:eastAsia="Times New Roman" w:hAnsi="Times New Roman" w:cs="Times New Roman"/>
          <w:color w:val="333333"/>
          <w:sz w:val="28"/>
          <w:szCs w:val="28"/>
        </w:rPr>
        <w:t>. 2 ст. 214 УК РФ.</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3.</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 xml:space="preserve">надругательство над телами умерших и местами их захоронения, совершенное по указанным мотивам – п. "б" </w:t>
      </w:r>
      <w:proofErr w:type="gramStart"/>
      <w:r w:rsidRPr="000C2A12">
        <w:rPr>
          <w:rFonts w:ascii="Times New Roman" w:eastAsia="Times New Roman" w:hAnsi="Times New Roman" w:cs="Times New Roman"/>
          <w:color w:val="333333"/>
          <w:sz w:val="28"/>
          <w:szCs w:val="28"/>
        </w:rPr>
        <w:t>ч</w:t>
      </w:r>
      <w:proofErr w:type="gramEnd"/>
      <w:r w:rsidRPr="000C2A12">
        <w:rPr>
          <w:rFonts w:ascii="Times New Roman" w:eastAsia="Times New Roman" w:hAnsi="Times New Roman" w:cs="Times New Roman"/>
          <w:color w:val="333333"/>
          <w:sz w:val="28"/>
          <w:szCs w:val="28"/>
        </w:rPr>
        <w:t>. 2 ст. 244 УК РФ.</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4.</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возбуждение ненависти либо вражды, а равно унижение человеческого достоинства по указанным мотивам – ст. 282 УК РФ;</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5.</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организация экстремистского сообщества – ст. 282.1 УК РФ</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6.</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организация деятельности экстремистской организации – ст. 282.2 УК РФ.</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К сожалению, статистические данные свидетельствуют о тенденции к росту указанных преступлений. Так, в 2007 г. преступлений экстремистской направленности в целом было совершено на 35,4% больше, чем в 2006 г.</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Самое главное в этих преступлениях – мотив, по которым они совершаются. Еще раз напомню, мотивом являются – политическая, идеологическая, расовая, национальная или религиозная ненависть или вражда либо ненависть или вражда в отношении какой-либо социальной группы. Если такого мотива нет, то преступление уже не может рассматриваться как экстремистское. Например, убийство на почве ревности нельзя рассматривать как экстремистское и за него преступнику грозит максимум 15 лет лишения свободы. Если же убийство было совершено по мотивам политической, идеологической, расовой, национальной или религиозной ненависти, то это рассматривается как отягчающее обстоятельство и за такое преступление возможно даже пожизненное лишение свободы.</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По общему правилу к уголовной ответственности привлекаются лица, достигшие возраста </w:t>
      </w:r>
      <w:r w:rsidRPr="000C2A12">
        <w:rPr>
          <w:rFonts w:ascii="Times New Roman" w:eastAsia="Times New Roman" w:hAnsi="Times New Roman" w:cs="Times New Roman"/>
          <w:b/>
          <w:bCs/>
          <w:color w:val="333333"/>
          <w:sz w:val="28"/>
          <w:szCs w:val="28"/>
        </w:rPr>
        <w:t>16 лет. </w:t>
      </w:r>
      <w:r w:rsidRPr="000C2A12">
        <w:rPr>
          <w:rFonts w:ascii="Times New Roman" w:eastAsia="Times New Roman" w:hAnsi="Times New Roman" w:cs="Times New Roman"/>
          <w:color w:val="333333"/>
          <w:sz w:val="28"/>
          <w:szCs w:val="28"/>
        </w:rPr>
        <w:t>Однако за некоторые, особенно тяжкие преступления (убийство, вандализм, хулиганство при отягчающих обстоятельствах, причинение тяжкого и среднего вреда здоровью и некоторые другие) ответственность несут граждане, достигшие </w:t>
      </w:r>
      <w:r w:rsidRPr="000C2A12">
        <w:rPr>
          <w:rFonts w:ascii="Times New Roman" w:eastAsia="Times New Roman" w:hAnsi="Times New Roman" w:cs="Times New Roman"/>
          <w:b/>
          <w:bCs/>
          <w:color w:val="333333"/>
          <w:sz w:val="28"/>
          <w:szCs w:val="28"/>
        </w:rPr>
        <w:t>14 лет.</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Рассмотрим более подробно некоторые составы преступлений.</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b/>
          <w:bCs/>
          <w:color w:val="333333"/>
          <w:sz w:val="28"/>
          <w:szCs w:val="28"/>
        </w:rPr>
        <w:t>1. Ст. 213 УК </w:t>
      </w:r>
      <w:r w:rsidRPr="000C2A12">
        <w:rPr>
          <w:rFonts w:ascii="Times New Roman" w:eastAsia="Times New Roman" w:hAnsi="Times New Roman" w:cs="Times New Roman"/>
          <w:color w:val="333333"/>
          <w:sz w:val="28"/>
          <w:szCs w:val="28"/>
        </w:rPr>
        <w:t>устанавливает уголовную ответственность за хулиганство.</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lastRenderedPageBreak/>
        <w:t>Ранее мы с вами говорили о том, что за мелкое хулиганство установлена административная ответственность (которая может наступить только с 16 лет). Но если хулиганство совершенно с применением оружия либо по мотивам политической, идеологической, расовой, национальной или религиозной ненависти, то это уже считается преступлением и соответственно влечет за собой более суровую ответственность в виде:</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 обязательных работ на срок от 180 до 240 часов</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либо исправительных работ на срок от одного года до двух лет;</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либо лишением свободы на срок до пяти лет.</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Таким образом, если за мелкое хулиганство нарушителю грозит лишь небольшой штраф либо арест до 15 суток, то при совершении преступления возможно даже лишение свободы на срок до 5 лет. Возраст ответственности в обоих случаях составляет 16 лет.</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Если хулиганство совершено группой лиц либо связано с сопротивлением представителю власти, то в этом случае срок тюремного заключения может быть увеличен до 7 лет. Кстати, в этом случае снижен возраст ответственности до 14 лет.</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Надо отметить, что совершение любого преступления группой лиц либо связанные с сопротивлением представителям власти считаются отягчающим обстоятельством и почти всегда влекут за собой более суровую ответственность.</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b/>
          <w:bCs/>
          <w:color w:val="333333"/>
          <w:sz w:val="28"/>
          <w:szCs w:val="28"/>
        </w:rPr>
        <w:t>2. Статья 214.</w:t>
      </w:r>
      <w:r w:rsidRPr="000C2A12">
        <w:rPr>
          <w:rFonts w:ascii="Times New Roman" w:eastAsia="Times New Roman" w:hAnsi="Times New Roman" w:cs="Times New Roman"/>
          <w:color w:val="333333"/>
          <w:sz w:val="28"/>
          <w:szCs w:val="28"/>
        </w:rPr>
        <w:t xml:space="preserve"> устанавливает ответственность за Вандализм. Вандализм – это осквернение зданий или иных сооружений, порча имущества на общественном транспорте или в иных общественных местах. Если эти деяния совершены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то они считаются экстремистскими и наказываются ограничением свободы на срок до трех </w:t>
      </w:r>
      <w:proofErr w:type="gramStart"/>
      <w:r w:rsidRPr="000C2A12">
        <w:rPr>
          <w:rFonts w:ascii="Times New Roman" w:eastAsia="Times New Roman" w:hAnsi="Times New Roman" w:cs="Times New Roman"/>
          <w:color w:val="333333"/>
          <w:sz w:val="28"/>
          <w:szCs w:val="28"/>
        </w:rPr>
        <w:t>лет</w:t>
      </w:r>
      <w:proofErr w:type="gramEnd"/>
      <w:r w:rsidRPr="000C2A12">
        <w:rPr>
          <w:rFonts w:ascii="Times New Roman" w:eastAsia="Times New Roman" w:hAnsi="Times New Roman" w:cs="Times New Roman"/>
          <w:color w:val="333333"/>
          <w:sz w:val="28"/>
          <w:szCs w:val="28"/>
        </w:rPr>
        <w:t xml:space="preserve"> либо лишением свободы на срок до трех лет. Возраст ответственности так же снижен до 14 лет.</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b/>
          <w:bCs/>
          <w:color w:val="333333"/>
          <w:sz w:val="28"/>
          <w:szCs w:val="28"/>
        </w:rPr>
        <w:t>3. Статья 243.</w:t>
      </w:r>
      <w:r w:rsidRPr="000C2A12">
        <w:rPr>
          <w:rFonts w:ascii="Times New Roman" w:eastAsia="Times New Roman" w:hAnsi="Times New Roman" w:cs="Times New Roman"/>
          <w:color w:val="333333"/>
          <w:sz w:val="28"/>
          <w:szCs w:val="28"/>
        </w:rPr>
        <w:t xml:space="preserve"> устанавливает ответственность за уничтожение или повреждение памятников истории и культуры. За данное преступление </w:t>
      </w:r>
      <w:proofErr w:type="gramStart"/>
      <w:r w:rsidRPr="000C2A12">
        <w:rPr>
          <w:rFonts w:ascii="Times New Roman" w:eastAsia="Times New Roman" w:hAnsi="Times New Roman" w:cs="Times New Roman"/>
          <w:color w:val="333333"/>
          <w:sz w:val="28"/>
          <w:szCs w:val="28"/>
        </w:rPr>
        <w:t>предусмотрены</w:t>
      </w:r>
      <w:proofErr w:type="gramEnd"/>
      <w:r w:rsidRPr="000C2A12">
        <w:rPr>
          <w:rFonts w:ascii="Times New Roman" w:eastAsia="Times New Roman" w:hAnsi="Times New Roman" w:cs="Times New Roman"/>
          <w:color w:val="333333"/>
          <w:sz w:val="28"/>
          <w:szCs w:val="28"/>
        </w:rPr>
        <w:t>:</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 либо штраф в особо крупном размере – до двухсот тысяч рублей или в размере заработной платы осужденного за период до восемнадцати месяцев;</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либо обязательные работы на срок от ста двадцати до ста восьмидесяти часов;</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либо лишение свободы на срок до двух лет.</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b/>
          <w:bCs/>
          <w:color w:val="333333"/>
          <w:sz w:val="28"/>
          <w:szCs w:val="28"/>
        </w:rPr>
        <w:t>4. ч. 2 ст. 244 УК РФ</w:t>
      </w:r>
      <w:r w:rsidRPr="000C2A12">
        <w:rPr>
          <w:rFonts w:ascii="Times New Roman" w:eastAsia="Times New Roman" w:hAnsi="Times New Roman" w:cs="Times New Roman"/>
          <w:color w:val="333333"/>
          <w:sz w:val="28"/>
          <w:szCs w:val="28"/>
        </w:rPr>
        <w:t> устанавливает ответственность за надругательство над телами умерших и местами их захоронения.</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 xml:space="preserve">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а равно в отношении скульптурного, </w:t>
      </w:r>
      <w:r w:rsidRPr="000C2A12">
        <w:rPr>
          <w:rFonts w:ascii="Times New Roman" w:eastAsia="Times New Roman" w:hAnsi="Times New Roman" w:cs="Times New Roman"/>
          <w:color w:val="333333"/>
          <w:sz w:val="28"/>
          <w:szCs w:val="28"/>
        </w:rPr>
        <w:lastRenderedPageBreak/>
        <w:t>архитектурного сооружения, посвященного борьбе с фашизмом или жертвам фашизма, либо мест захоронения участников борьбы с фашизмом -</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наказываются ограничением свободы на срок до трех лет, либо арестом на срок от трех до шести месяцев, либо лишением свободы на срок до пяти лет.</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b/>
          <w:bCs/>
          <w:color w:val="333333"/>
          <w:sz w:val="28"/>
          <w:szCs w:val="28"/>
        </w:rPr>
        <w:t>5. Статья 280 УК РФ</w:t>
      </w:r>
      <w:r w:rsidRPr="000C2A12">
        <w:rPr>
          <w:rFonts w:ascii="Times New Roman" w:eastAsia="Times New Roman" w:hAnsi="Times New Roman" w:cs="Times New Roman"/>
          <w:color w:val="333333"/>
          <w:sz w:val="28"/>
          <w:szCs w:val="28"/>
        </w:rPr>
        <w:t xml:space="preserve"> устанавливает ответственность за публичные призывы к осуществлению экстремистской деятельности. </w:t>
      </w:r>
      <w:proofErr w:type="gramStart"/>
      <w:r w:rsidRPr="000C2A12">
        <w:rPr>
          <w:rFonts w:ascii="Times New Roman" w:eastAsia="Times New Roman" w:hAnsi="Times New Roman" w:cs="Times New Roman"/>
          <w:color w:val="333333"/>
          <w:sz w:val="28"/>
          <w:szCs w:val="28"/>
        </w:rPr>
        <w:t>Во-первых</w:t>
      </w:r>
      <w:proofErr w:type="gramEnd"/>
      <w:r w:rsidRPr="000C2A12">
        <w:rPr>
          <w:rFonts w:ascii="Times New Roman" w:eastAsia="Times New Roman" w:hAnsi="Times New Roman" w:cs="Times New Roman"/>
          <w:color w:val="333333"/>
          <w:sz w:val="28"/>
          <w:szCs w:val="28"/>
        </w:rPr>
        <w:t xml:space="preserve"> данной статьей предусмотрен достаточно большой штраф – до трехсот тысяч рублей или в размере заработной платы осужденного за период до двух лет. Во-вторых, возможен так же арест на срок от четырех до шести месяцев, либо лишение свободы на срок до трех лет.</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color w:val="333333"/>
          <w:sz w:val="28"/>
          <w:szCs w:val="28"/>
        </w:rPr>
        <w:t>Так, например, приговором суда виновным в публичных призывах к осуществлению экстремистской деятельности с использованием средств массовой информации (</w:t>
      </w:r>
      <w:proofErr w:type="gramStart"/>
      <w:r w:rsidRPr="000C2A12">
        <w:rPr>
          <w:rFonts w:ascii="Times New Roman" w:eastAsia="Times New Roman" w:hAnsi="Times New Roman" w:cs="Times New Roman"/>
          <w:color w:val="333333"/>
          <w:sz w:val="28"/>
          <w:szCs w:val="28"/>
        </w:rPr>
        <w:t>ч</w:t>
      </w:r>
      <w:proofErr w:type="gramEnd"/>
      <w:r w:rsidRPr="000C2A12">
        <w:rPr>
          <w:rFonts w:ascii="Times New Roman" w:eastAsia="Times New Roman" w:hAnsi="Times New Roman" w:cs="Times New Roman"/>
          <w:color w:val="333333"/>
          <w:sz w:val="28"/>
          <w:szCs w:val="28"/>
        </w:rPr>
        <w:t>. 2 ст. 280 УК РФ) был признан житель г. Кемерово Чупрунов. Через сеть Интернет с домашнего компьютера с октября 1998 г. по ноябрь 2002 г. им распространялась виртуальная газета "Русское знамя" от имени межрегионального политического объединения "Союз Русского Народа", официально не зарегистрированного. На страницах газеты, а также на нескольких сайтах он размещал тексты, в которых содержались утверждения о необходимости всероссийского вооруженного восстания, выступления против существующего политического строя и т.п. Чупрунов призывал превратить всю страну в "зону беспощадного террора", для чего предлагал записываться в "бригады Народного правого штурма"</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b/>
          <w:bCs/>
          <w:color w:val="333333"/>
          <w:sz w:val="28"/>
          <w:szCs w:val="28"/>
        </w:rPr>
        <w:t>6. Статья 282 УК РФ</w:t>
      </w:r>
      <w:r w:rsidRPr="000C2A12">
        <w:rPr>
          <w:rFonts w:ascii="Times New Roman" w:eastAsia="Times New Roman" w:hAnsi="Times New Roman" w:cs="Times New Roman"/>
          <w:color w:val="333333"/>
          <w:sz w:val="28"/>
          <w:szCs w:val="28"/>
        </w:rPr>
        <w:t> устанавливает ответственность за возбуждение ненависти либо вражды, а равно унижение человеческого достоинства. Ответственность наступает только в том случае, если эти действия были совершены публично или с использованием СМИ. Наказанием за данное преступление является:</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либо штраф в размере от ста тысяч до трехсот тысяч рублей или в размере заработной платы осужденного за период от одного года до двух лет;</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 либо лишением права занимать определенные должности или заниматься определенной деятельностью на срок до трех лет;</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либо обязательными работами на срок до ста восьмидесяти часов;</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либо исправительными работами на срок до одного года;</w:t>
      </w:r>
    </w:p>
    <w:p w:rsidR="000C2A12" w:rsidRPr="000C2A12"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Symbol" w:eastAsia="Times New Roman" w:hAnsi="Symbol" w:cs="Arial"/>
          <w:color w:val="333333"/>
          <w:sz w:val="28"/>
          <w:szCs w:val="28"/>
        </w:rPr>
        <w:t></w:t>
      </w:r>
      <w:r>
        <w:rPr>
          <w:rFonts w:ascii="Times New Roman" w:eastAsia="Times New Roman" w:hAnsi="Times New Roman" w:cs="Times New Roman"/>
          <w:color w:val="333333"/>
          <w:sz w:val="28"/>
          <w:szCs w:val="28"/>
        </w:rPr>
        <w:t>   </w:t>
      </w:r>
      <w:r w:rsidRPr="000C2A12">
        <w:rPr>
          <w:rFonts w:ascii="Times New Roman" w:eastAsia="Times New Roman" w:hAnsi="Times New Roman" w:cs="Times New Roman"/>
          <w:color w:val="333333"/>
          <w:sz w:val="28"/>
          <w:szCs w:val="28"/>
        </w:rPr>
        <w:t>либо лишением свободы на срок до двух лет.</w:t>
      </w:r>
    </w:p>
    <w:p w:rsidR="00037C2B" w:rsidRDefault="000C2A12" w:rsidP="000C2A12">
      <w:pPr>
        <w:shd w:val="clear" w:color="auto" w:fill="FFFFFF"/>
        <w:spacing w:after="0"/>
        <w:ind w:firstLine="851"/>
        <w:jc w:val="both"/>
        <w:rPr>
          <w:rFonts w:ascii="Arial" w:eastAsia="Times New Roman" w:hAnsi="Arial" w:cs="Arial"/>
          <w:color w:val="000000"/>
          <w:sz w:val="28"/>
          <w:szCs w:val="28"/>
        </w:rPr>
      </w:pPr>
      <w:r w:rsidRPr="000C2A12">
        <w:rPr>
          <w:rFonts w:ascii="Times New Roman" w:eastAsia="Times New Roman" w:hAnsi="Times New Roman" w:cs="Times New Roman"/>
          <w:b/>
          <w:bCs/>
          <w:color w:val="333333"/>
          <w:sz w:val="28"/>
          <w:szCs w:val="28"/>
        </w:rPr>
        <w:t>7. Статья 282.1</w:t>
      </w:r>
      <w:r w:rsidRPr="000C2A12">
        <w:rPr>
          <w:rFonts w:ascii="Times New Roman" w:eastAsia="Times New Roman" w:hAnsi="Times New Roman" w:cs="Times New Roman"/>
          <w:color w:val="333333"/>
          <w:sz w:val="28"/>
          <w:szCs w:val="28"/>
        </w:rPr>
        <w:t xml:space="preserve"> УК РФ устанавливает ответственность за организацию и за участие в экстремистском сообществе. Экстремистское сообщество – </w:t>
      </w:r>
      <w:proofErr w:type="gramStart"/>
      <w:r w:rsidRPr="000C2A12">
        <w:rPr>
          <w:rFonts w:ascii="Times New Roman" w:eastAsia="Times New Roman" w:hAnsi="Times New Roman" w:cs="Times New Roman"/>
          <w:color w:val="333333"/>
          <w:sz w:val="28"/>
          <w:szCs w:val="28"/>
        </w:rPr>
        <w:t>организованная</w:t>
      </w:r>
      <w:proofErr w:type="gramEnd"/>
      <w:r w:rsidRPr="000C2A12">
        <w:rPr>
          <w:rFonts w:ascii="Times New Roman" w:eastAsia="Times New Roman" w:hAnsi="Times New Roman" w:cs="Times New Roman"/>
          <w:color w:val="333333"/>
          <w:sz w:val="28"/>
          <w:szCs w:val="28"/>
        </w:rPr>
        <w:t xml:space="preserve"> группы лиц для подготовки или совершения преступлений экстремистской направленности. Естественно, что за организацию экстремистской группы предусмотрена более строгая ответственность, нежели просто за участие. Например, штраф за организацию может доходить до двухсот тысяч рублей, а за участие – только до сорока тысяч рублей. Кроме того, лицо, добровольно прекратившее участие в деятельности экстремисткой группы, освобождается от уголовной ответственности, если в его действиях не содержится иного состава преступления.</w:t>
      </w:r>
    </w:p>
    <w:p w:rsidR="000C2A12" w:rsidRPr="000C2A12" w:rsidRDefault="000C2A12" w:rsidP="000C2A12">
      <w:pPr>
        <w:shd w:val="clear" w:color="auto" w:fill="FFFFFF"/>
        <w:spacing w:after="0"/>
        <w:ind w:firstLine="851"/>
        <w:jc w:val="center"/>
        <w:rPr>
          <w:rFonts w:ascii="Times New Roman" w:eastAsia="Times New Roman" w:hAnsi="Times New Roman" w:cs="Times New Roman"/>
          <w:b/>
          <w:color w:val="FF0000"/>
          <w:sz w:val="28"/>
          <w:szCs w:val="28"/>
        </w:rPr>
      </w:pPr>
      <w:r w:rsidRPr="000C2A12">
        <w:rPr>
          <w:rFonts w:ascii="Times New Roman" w:eastAsia="Times New Roman" w:hAnsi="Times New Roman" w:cs="Times New Roman"/>
          <w:b/>
          <w:color w:val="FF0000"/>
          <w:sz w:val="28"/>
          <w:szCs w:val="28"/>
        </w:rPr>
        <w:lastRenderedPageBreak/>
        <w:t>ВНИМАНИЕ!</w:t>
      </w:r>
    </w:p>
    <w:p w:rsidR="000C2A12" w:rsidRPr="000C2A12" w:rsidRDefault="000C2A12" w:rsidP="000C2A12">
      <w:pPr>
        <w:shd w:val="clear" w:color="auto" w:fill="FFFFFF"/>
        <w:spacing w:after="0"/>
        <w:ind w:firstLine="851"/>
        <w:jc w:val="both"/>
        <w:rPr>
          <w:rFonts w:ascii="Times New Roman" w:eastAsia="Times New Roman" w:hAnsi="Times New Roman" w:cs="Times New Roman"/>
          <w:b/>
          <w:color w:val="FF0000"/>
          <w:sz w:val="28"/>
          <w:szCs w:val="28"/>
        </w:rPr>
      </w:pPr>
      <w:r w:rsidRPr="000C2A12">
        <w:rPr>
          <w:rFonts w:ascii="Times New Roman" w:eastAsia="Times New Roman" w:hAnsi="Times New Roman" w:cs="Times New Roman"/>
          <w:b/>
          <w:color w:val="FF0000"/>
          <w:sz w:val="28"/>
          <w:szCs w:val="28"/>
        </w:rPr>
        <w:t>Если Вы подвергаетесь физическому или моральному экстремистскому давлению, вы должны и имеете право обратиться в органы полиции лично или по телефону 02. Не допускайте насилия!</w:t>
      </w:r>
    </w:p>
    <w:p w:rsidR="000C2A12" w:rsidRPr="000C2A12" w:rsidRDefault="000C2A12" w:rsidP="000C2A12">
      <w:pPr>
        <w:shd w:val="clear" w:color="auto" w:fill="FFFFFF"/>
        <w:spacing w:after="0"/>
        <w:ind w:firstLine="851"/>
        <w:jc w:val="center"/>
        <w:rPr>
          <w:rFonts w:ascii="Times New Roman" w:eastAsia="Times New Roman" w:hAnsi="Times New Roman" w:cs="Times New Roman"/>
          <w:b/>
          <w:color w:val="000000"/>
          <w:sz w:val="28"/>
          <w:szCs w:val="28"/>
        </w:rPr>
      </w:pPr>
      <w:r w:rsidRPr="000C2A12">
        <w:rPr>
          <w:rFonts w:ascii="Times New Roman" w:eastAsia="Times New Roman" w:hAnsi="Times New Roman" w:cs="Times New Roman"/>
          <w:b/>
          <w:color w:val="000000"/>
          <w:sz w:val="28"/>
          <w:szCs w:val="28"/>
        </w:rPr>
        <w:cr/>
      </w:r>
    </w:p>
    <w:sectPr w:rsidR="000C2A12" w:rsidRPr="000C2A12" w:rsidSect="000C2A1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0C2A12"/>
    <w:rsid w:val="00037C2B"/>
    <w:rsid w:val="000944E4"/>
    <w:rsid w:val="000C2A12"/>
    <w:rsid w:val="00D031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C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C2A12"/>
  </w:style>
  <w:style w:type="character" w:styleId="a3">
    <w:name w:val="Strong"/>
    <w:basedOn w:val="a0"/>
    <w:uiPriority w:val="22"/>
    <w:qFormat/>
    <w:rsid w:val="000944E4"/>
    <w:rPr>
      <w:b/>
      <w:bCs/>
    </w:rPr>
  </w:style>
</w:styles>
</file>

<file path=word/webSettings.xml><?xml version="1.0" encoding="utf-8"?>
<w:webSettings xmlns:r="http://schemas.openxmlformats.org/officeDocument/2006/relationships" xmlns:w="http://schemas.openxmlformats.org/wordprocessingml/2006/main">
  <w:divs>
    <w:div w:id="94256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2688</Words>
  <Characters>15324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dc:creator>
  <cp:keywords/>
  <dc:description/>
  <cp:lastModifiedBy>16</cp:lastModifiedBy>
  <cp:revision>5</cp:revision>
  <dcterms:created xsi:type="dcterms:W3CDTF">2014-09-21T07:17:00Z</dcterms:created>
  <dcterms:modified xsi:type="dcterms:W3CDTF">2014-09-21T07:34:00Z</dcterms:modified>
</cp:coreProperties>
</file>